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7FAC08FF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103A2">
              <w:rPr>
                <w:rFonts w:ascii="Times New Roman" w:hAnsi="Times New Roman" w:cs="Times New Roman"/>
                <w:b/>
              </w:rPr>
              <w:t>Agosto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19C39932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35FE7797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6D0A875F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670DC154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338B138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6B160D8A" w:rsidR="00803CE7" w:rsidRPr="001E68EF" w:rsidRDefault="00B103A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1CFCF2E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861F0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861F0">
              <w:rPr>
                <w:rFonts w:ascii="Times New Roman" w:hAnsi="Times New Roman" w:cs="Times New Roman"/>
                <w:w w:val="95"/>
              </w:rPr>
              <w:t>Junio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667D824B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2FE405FA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1F54049D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DB72548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470DB5"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307C8E60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365C2637" w:rsidR="00803CE7" w:rsidRPr="0039107D" w:rsidRDefault="00470DB5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642E9F8B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64C14D7" w:rsidR="00803CE7" w:rsidRPr="0039107D" w:rsidRDefault="00B103A2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60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4302A440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301EF9AF" w:rsidR="00803CE7" w:rsidRPr="0039107D" w:rsidRDefault="00B103A2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453286D8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67855AA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C8E7CED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0F01DA5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550E4859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22E6286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094E5A6F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3E3A459A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091C63EC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061631D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203EAF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680D6076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6272C2C2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9796A2B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123B57FB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07A2E21A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09AAF182" w:rsidR="00803CE7" w:rsidRPr="00287363" w:rsidRDefault="00621FD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B103A2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3305E60C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0543152" w:rsidR="00803CE7" w:rsidRPr="00B103A2" w:rsidRDefault="00621FD2" w:rsidP="00B103A2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103A2">
              <w:rPr>
                <w:rFonts w:ascii="Times New Roman" w:hAnsi="Times New Roman" w:cs="Times New Roman"/>
                <w:bCs/>
              </w:rPr>
              <w:t xml:space="preserve">   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74B24ECC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568E9D09" w:rsidR="00803CE7" w:rsidRPr="00287363" w:rsidRDefault="00621FD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B103A2">
              <w:rPr>
                <w:rFonts w:ascii="Times New Roman" w:hAnsi="Times New Roman" w:cs="Times New Roman"/>
                <w:bCs/>
              </w:rPr>
              <w:t xml:space="preserve">     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0605FB58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8F5090D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 xml:space="preserve">     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3363579A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6E2CE01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00F87F8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4D9957C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58CBD33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6C5C7C12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570C61B2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38948087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302F03F1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43B1AB92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0C00B35B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D885A01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74E86E90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5911B7E7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6D1CC907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17C8ED11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63E714BE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3912C6BC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47887588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</w:t>
            </w:r>
            <w:r w:rsidR="00B103A2">
              <w:rPr>
                <w:rFonts w:ascii="Times New Roman" w:hAnsi="Times New Roman" w:cs="Times New Roman"/>
                <w:bCs/>
              </w:rPr>
              <w:t xml:space="preserve"> 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01925C4F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1E842669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B103A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4BE8F042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60576DA" w:rsidR="00803CE7" w:rsidRPr="00287363" w:rsidRDefault="00621FD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60C2C132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abril-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27C755D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3164C1E9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5C680AEA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0F7084F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1BC94C47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6B0D76FB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4FDAF196" w:rsidR="00803CE7" w:rsidRPr="005E4BFB" w:rsidRDefault="00621FD2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0CBA45AD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B580A42" w:rsidR="00803CE7" w:rsidRPr="005E4BFB" w:rsidRDefault="00621FD2" w:rsidP="00287363">
            <w:pPr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3C12DE3D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46C6ED18" w:rsidR="00803CE7" w:rsidRPr="005E4BFB" w:rsidRDefault="00621FD2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2401" w14:textId="77777777" w:rsidR="00784588" w:rsidRDefault="00784588">
      <w:r>
        <w:separator/>
      </w:r>
    </w:p>
  </w:endnote>
  <w:endnote w:type="continuationSeparator" w:id="0">
    <w:p w14:paraId="55101036" w14:textId="77777777" w:rsidR="00784588" w:rsidRDefault="0078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AA4F" w14:textId="77777777" w:rsidR="00784588" w:rsidRDefault="00784588">
      <w:r>
        <w:separator/>
      </w:r>
    </w:p>
  </w:footnote>
  <w:footnote w:type="continuationSeparator" w:id="0">
    <w:p w14:paraId="72B9C26E" w14:textId="77777777" w:rsidR="00784588" w:rsidRDefault="0078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6F05"/>
    <w:rsid w:val="001513AD"/>
    <w:rsid w:val="00152CEE"/>
    <w:rsid w:val="00155D64"/>
    <w:rsid w:val="00161B97"/>
    <w:rsid w:val="001630A9"/>
    <w:rsid w:val="001644FC"/>
    <w:rsid w:val="00181B62"/>
    <w:rsid w:val="00185C6E"/>
    <w:rsid w:val="001872C7"/>
    <w:rsid w:val="001935DA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22DDF"/>
    <w:rsid w:val="00531D42"/>
    <w:rsid w:val="00540F22"/>
    <w:rsid w:val="00541C9E"/>
    <w:rsid w:val="00542FC1"/>
    <w:rsid w:val="005438CD"/>
    <w:rsid w:val="00546E52"/>
    <w:rsid w:val="0054782A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B2D"/>
    <w:rsid w:val="00B24589"/>
    <w:rsid w:val="00B32ED5"/>
    <w:rsid w:val="00B3469A"/>
    <w:rsid w:val="00B370F4"/>
    <w:rsid w:val="00B37F98"/>
    <w:rsid w:val="00B50D05"/>
    <w:rsid w:val="00B72C05"/>
    <w:rsid w:val="00B73C34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334E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comunidad.comprasdominicana.gob.do/Public/Tendering/OpportunityDetail/Index?noticeUID=DO1.NTC.127813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3-agosto?download=2085:agosto-23" TargetMode="External"/><Relationship Id="rId237" Type="http://schemas.openxmlformats.org/officeDocument/2006/relationships/hyperlink" Target="https://zoodom.gob.do/transparencia/index.php/compras-y-contrataciones/licitaciones-restringidas/category/518-2023?download=2150:relacion-licitaciones-restringidas-mes-de-agost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2121:agost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119:agost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2141:relacion-casos-de-emergencias-mes-de-agost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285611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077:reporte-general-de-activos-desde-enero-a-junio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2141:relacion-casos-de-emergencias-mes-de-agosto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2113:ejecucion-de-gasto-fondo-100-agost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2148:relacion-licitaciones-publicas-mes-de-agost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2142:agost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2152:relacion-sorteos-de-obras-mes-de-agost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2144:agost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58-agosto?download=2087:jubilados-pensiones-y-retiros-agosto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2113:ejecucion-de-gasto-fondo-100-agost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285625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603-agosto-2023?download=2156:relacion-de-todas-las-compras-mes-de-agost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2141:relacion-casos-de-emergencias-mes-de-agost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2117:cuenta-por-pagar-agosto-2023" TargetMode="External"/><Relationship Id="rId267" Type="http://schemas.openxmlformats.org/officeDocument/2006/relationships/hyperlink" Target="https://zoodom.gob.do/transparencia/index.php/finanzas/informes-de-auditorias/category/513-2023?download=2159:agost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2109:presupuesto-2023" TargetMode="External"/><Relationship Id="rId215" Type="http://schemas.openxmlformats.org/officeDocument/2006/relationships/hyperlink" Target="https://zoodom.gob.do/transparencia/index.php/finanzas/informes-financieros/category/511-2023?download=2105:estado-de-situacion-o-balance-general-agost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2140:agosto-2023" TargetMode="External"/><Relationship Id="rId273" Type="http://schemas.openxmlformats.org/officeDocument/2006/relationships/hyperlink" Target="https://zoodom.gob.do/transparencia/index.php/finanzas/inventario-en-almacen/category/515-2023?download=2084:inventario-abril-junio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?download=1521:estado-de-recaudacion-e-inversion-de-las-rentas-erir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2145:relacion-compraraciones-de-precios-mes-de-agosto-2023" TargetMode="External"/><Relationship Id="rId264" Type="http://schemas.openxmlformats.org/officeDocument/2006/relationships/hyperlink" Target="https://zoodom.gob.do/transparencia/index.php/presupuesto/ejecucion-del-presupuesto/category/542-2023?download=2115:ejecucion-de-gasto-fondo-102-agost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2115:ejecucion-de-gasto-fondo-102-agost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120:no-poseemos-publicaciones-oficiales-en-el-mes-de-agosto-del-ano-2023" TargetMode="External"/><Relationship Id="rId202" Type="http://schemas.openxmlformats.org/officeDocument/2006/relationships/hyperlink" Target="https://zoodom.gob.do/transparencia/index.php/estadisticas/category/547-2023?download=1954:estadisticas-institucionales-abril-junio-2023" TargetMode="External"/><Relationship Id="rId223" Type="http://schemas.openxmlformats.org/officeDocument/2006/relationships/hyperlink" Target="https://zoodom.gob.do/transparencia/index.php/beneficiarios/category/543-2023?download=2118:agost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6606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2023-09-19T15:53:00Z</dcterms:created>
  <dcterms:modified xsi:type="dcterms:W3CDTF">2023-09-21T15:53:00Z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