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D26FF4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62362EE4" w:rsidR="00FF4427" w:rsidRPr="0026732E" w:rsidRDefault="006B652C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Junio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D26FF4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D26FF4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D26FF4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D26FF4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D26FF4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D26FF4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D26FF4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D26FF4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D26FF4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D26FF4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D26FF4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D26FF4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D26FF4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D26FF4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D26FF4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D26FF4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D26FF4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D26FF4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D26FF4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D26FF4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D26FF4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D26FF4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D26FF4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D26FF4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D26FF4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D26FF4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D26FF4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D26FF4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D26FF4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D26FF4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D26FF4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D26FF4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D26FF4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D26FF4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D26FF4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D26FF4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D26FF4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D26FF4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D26FF4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D26FF4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D26FF4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D26FF4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D26FF4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D26FF4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D26FF4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D26FF4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D26FF4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D26FF4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D26FF4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D26FF4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D26FF4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D26FF4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D26FF4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D26FF4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D26FF4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D26FF4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D26FF4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D26FF4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D26FF4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D26FF4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D26FF4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D26FF4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D26FF4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D26FF4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D26FF4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D26FF4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D26FF4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D26FF4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D26FF4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D26FF4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D26FF4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D26FF4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D26FF4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D26FF4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D26FF4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D26FF4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D26FF4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D26FF4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D26FF4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D26FF4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D26FF4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D26FF4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D26FF4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D26FF4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D26FF4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D26FF4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D26FF4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D26FF4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D26FF4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D26FF4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D26FF4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D26FF4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D26FF4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D26FF4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D26FF4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D26FF4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D26FF4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D26FF4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D26FF4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D26FF4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D26FF4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D26FF4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D26FF4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D26FF4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D26FF4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D26FF4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D26FF4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D26FF4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D26FF4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D26FF4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D26FF4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D26FF4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D26FF4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D26FF4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D26FF4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D26FF4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3F4D806" w:rsidR="00803CE7" w:rsidRPr="00BB3FEB" w:rsidRDefault="00D26FF4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D26FF4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53ADBD81" w:rsidR="00803CE7" w:rsidRPr="00BB3FEB" w:rsidRDefault="00D26FF4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5A198FC3" w:rsidR="00803CE7" w:rsidRPr="006D2B58" w:rsidRDefault="006B652C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D26FF4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F4DF522" w:rsidR="00803CE7" w:rsidRPr="001E68EF" w:rsidRDefault="006B652C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D26FF4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D26FF4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D26FF4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D26FF4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5C4945C3" w:rsidR="00803CE7" w:rsidRPr="0026732E" w:rsidRDefault="00D26FF4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77583705" w:rsidR="00803CE7" w:rsidRPr="001E68EF" w:rsidRDefault="009577A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D26FF4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D26FF4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D26FF4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A2498BD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577AA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junio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52FDFD62" w:rsidR="003379AB" w:rsidRPr="0026732E" w:rsidRDefault="00D26FF4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5DDFE10D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D26FF4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D26FF4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49C3A4B" w:rsidR="00803CE7" w:rsidRPr="0026732E" w:rsidRDefault="00D26FF4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95B33D1" w:rsidR="00803CE7" w:rsidRPr="00531D42" w:rsidRDefault="006B652C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D26FF4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6431320" w:rsidR="00803CE7" w:rsidRPr="0026732E" w:rsidRDefault="00D26FF4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F5FFBAF" w:rsidR="00803CE7" w:rsidRPr="0039107D" w:rsidRDefault="006B652C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D26FF4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7D983BA" w:rsidR="00803CE7" w:rsidRPr="0026732E" w:rsidRDefault="00D26FF4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34708E16" w:rsidR="00803CE7" w:rsidRPr="0039107D" w:rsidRDefault="006B652C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4FEE489" w:rsidR="00803CE7" w:rsidRPr="001E68EF" w:rsidRDefault="00D26FF4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11A06445" w:rsidR="00803CE7" w:rsidRPr="0039107D" w:rsidRDefault="006B652C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0ADE371F" w:rsidR="00803CE7" w:rsidRPr="0026732E" w:rsidRDefault="00D26FF4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A76D639" w:rsidR="00803CE7" w:rsidRPr="0039107D" w:rsidRDefault="006B652C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D26FF4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0B5620B8" w:rsidR="00803CE7" w:rsidRPr="0026732E" w:rsidRDefault="00D26FF4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29489E28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D26FF4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D26FF4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0E7B5E68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220A3D40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B652C">
              <w:rPr>
                <w:rFonts w:ascii="Times New Roman" w:hAnsi="Times New Roman" w:cs="Times New Roman"/>
                <w:bCs/>
              </w:rPr>
              <w:t>Juni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D26FF4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4ED4D46B" w:rsidR="00803CE7" w:rsidRPr="0039107D" w:rsidRDefault="006B652C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7B8B5966" w:rsidR="00803CE7" w:rsidRPr="0026732E" w:rsidRDefault="00D26FF4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6926336" w:rsidR="00803CE7" w:rsidRPr="0039107D" w:rsidRDefault="006B652C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D26FF4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D26FF4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D26FF4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D26FF4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D26FF4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03575140" w:rsidR="005E361F" w:rsidRDefault="00D26FF4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D26FF4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37769F48" w:rsidR="00803CE7" w:rsidRPr="0026732E" w:rsidRDefault="00D26FF4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006F698B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6B652C">
              <w:rPr>
                <w:rFonts w:ascii="Times New Roman" w:hAnsi="Times New Roman" w:cs="Times New Roman"/>
                <w:bCs/>
              </w:rPr>
              <w:t>Juni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F3E7258" w:rsidR="00803CE7" w:rsidRPr="0026732E" w:rsidRDefault="00D26FF4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738BD089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6B652C">
              <w:rPr>
                <w:rFonts w:ascii="Times New Roman" w:hAnsi="Times New Roman" w:cs="Times New Roman"/>
                <w:bCs/>
              </w:rPr>
              <w:t>Juni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D26FF4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1CB87FF6" w:rsidR="00803CE7" w:rsidRPr="0026732E" w:rsidRDefault="00D26FF4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FB1BFA5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Juni</w:t>
            </w:r>
            <w:r>
              <w:rPr>
                <w:rFonts w:ascii="Times New Roman" w:hAnsi="Times New Roman" w:cs="Times New Roman"/>
                <w:bCs/>
              </w:rPr>
              <w:t>o,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3653E52" w:rsidR="00803CE7" w:rsidRPr="0026732E" w:rsidRDefault="00D26FF4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03CB3802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D26FF4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366359B2" w:rsidR="00803CE7" w:rsidRPr="0026732E" w:rsidRDefault="00D26FF4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248B41B0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4A2B9242" w:rsidR="00803CE7" w:rsidRPr="00BB3FEB" w:rsidRDefault="00D26FF4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1450938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  <w:r w:rsidR="006B652C">
              <w:rPr>
                <w:rFonts w:ascii="Times New Roman" w:hAnsi="Times New Roman" w:cs="Times New Roman"/>
                <w:bCs/>
                <w:color w:val="000000" w:themeColor="text1"/>
              </w:rPr>
              <w:t>Junio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D26FF4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B6B5812" w:rsidR="005A6F89" w:rsidRPr="0026732E" w:rsidRDefault="00D26FF4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874B3DE" w:rsidR="005A6F89" w:rsidRPr="00287363" w:rsidRDefault="00A84C82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D26FF4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16363D3" w:rsidR="00803CE7" w:rsidRPr="0026732E" w:rsidRDefault="00D26F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7ADFB755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718CA01" w:rsidR="00803CE7" w:rsidRPr="0026732E" w:rsidRDefault="00D26F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2C9C6A34" w:rsidR="00803CE7" w:rsidRPr="00287363" w:rsidRDefault="006B652C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44E43395" w:rsidR="00803CE7" w:rsidRPr="0026732E" w:rsidRDefault="00D26F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7CDA3D1" w:rsidR="00803CE7" w:rsidRPr="00287363" w:rsidRDefault="006B652C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3DFD6F11" w:rsidR="00803CE7" w:rsidRPr="0026732E" w:rsidRDefault="00D26FF4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798022D" w:rsidR="00803CE7" w:rsidRPr="00287363" w:rsidRDefault="006B652C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D26FF4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7364223B" w:rsidR="153AC3B6" w:rsidRDefault="00D26FF4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2E09F289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D26FF4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6262BAA8" w:rsidR="153AC3B6" w:rsidRDefault="00D26FF4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6E0F851B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D26FF4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311091E2" w:rsidR="153AC3B6" w:rsidRDefault="00D26FF4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539B3A0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D26FF4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103266C9" w:rsidR="153AC3B6" w:rsidRDefault="00D26FF4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A437791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3D91F417" w:rsidR="153AC3B6" w:rsidRPr="00287363" w:rsidRDefault="00A84C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030E20C" w14:textId="7AD3B01F" w:rsidR="153AC3B6" w:rsidRDefault="00287363">
            <w:r>
              <w:t xml:space="preserve">        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D26FF4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D26FF4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0A302B93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0D5FD1D4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5F9015DD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D26FF4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0814424B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C2E7FCE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D26FF4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D26FF4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6786A2C" w:rsidR="00803CE7" w:rsidRPr="0026732E" w:rsidRDefault="00D26FF4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CA36423" w:rsidR="00803CE7" w:rsidRPr="00287363" w:rsidRDefault="006B652C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364A6EE" w:rsidR="00803CE7" w:rsidRPr="0026732E" w:rsidRDefault="00D26FF4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junio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10EC468D" w:rsidR="00803CE7" w:rsidRPr="0026732E" w:rsidRDefault="00D26FF4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27367B09" w:rsidR="00803CE7" w:rsidRPr="00287363" w:rsidRDefault="006B652C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0033AC0C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26732E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6732E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6B407C25" w:rsidR="005A6F89" w:rsidRPr="0026732E" w:rsidRDefault="00D26FF4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218FA845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6B652C">
              <w:rPr>
                <w:rFonts w:ascii="Times New Roman" w:hAnsi="Times New Roman" w:cs="Times New Roman"/>
                <w:bCs/>
              </w:rPr>
              <w:t>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3C325D80" w:rsidR="00803CE7" w:rsidRPr="00BB3FEB" w:rsidRDefault="00D26FF4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1299BFD" w:rsidR="00803CE7" w:rsidRPr="00287363" w:rsidRDefault="006B652C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4500FAD2" w:rsidR="00803CE7" w:rsidRPr="00BB3FEB" w:rsidRDefault="00D26FF4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6716BAA5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6B652C">
              <w:rPr>
                <w:rFonts w:ascii="Times New Roman" w:hAnsi="Times New Roman" w:cs="Times New Roman"/>
                <w:bCs/>
              </w:rPr>
              <w:t>Juni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7975EDF1" w:rsidR="00803CE7" w:rsidRPr="00BB3FEB" w:rsidRDefault="00D26FF4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47B2C1C4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Junio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D26FF4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D26FF4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D26FF4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D26FF4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D26FF4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5CC5" w14:textId="77777777" w:rsidR="00D26FF4" w:rsidRDefault="00D26FF4">
      <w:r>
        <w:separator/>
      </w:r>
    </w:p>
  </w:endnote>
  <w:endnote w:type="continuationSeparator" w:id="0">
    <w:p w14:paraId="68C5C3F0" w14:textId="77777777" w:rsidR="00D26FF4" w:rsidRDefault="00D2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9C20" w14:textId="77777777" w:rsidR="00D26FF4" w:rsidRDefault="00D26FF4">
      <w:r>
        <w:separator/>
      </w:r>
    </w:p>
  </w:footnote>
  <w:footnote w:type="continuationSeparator" w:id="0">
    <w:p w14:paraId="0CE10886" w14:textId="77777777" w:rsidR="00D26FF4" w:rsidRDefault="00D2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96346"/>
    <w:rsid w:val="000A023B"/>
    <w:rsid w:val="000A4342"/>
    <w:rsid w:val="000C73A4"/>
    <w:rsid w:val="000C78C7"/>
    <w:rsid w:val="000D5D3E"/>
    <w:rsid w:val="000D6225"/>
    <w:rsid w:val="000E3A59"/>
    <w:rsid w:val="000E4200"/>
    <w:rsid w:val="000F140A"/>
    <w:rsid w:val="00101FE3"/>
    <w:rsid w:val="00102D08"/>
    <w:rsid w:val="00114795"/>
    <w:rsid w:val="001220E7"/>
    <w:rsid w:val="001273F9"/>
    <w:rsid w:val="00146F05"/>
    <w:rsid w:val="001513AD"/>
    <w:rsid w:val="00152CEE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266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F60"/>
    <w:rsid w:val="004127FE"/>
    <w:rsid w:val="00412F48"/>
    <w:rsid w:val="0041558F"/>
    <w:rsid w:val="00424B41"/>
    <w:rsid w:val="0043154F"/>
    <w:rsid w:val="00435ECC"/>
    <w:rsid w:val="00447760"/>
    <w:rsid w:val="00470002"/>
    <w:rsid w:val="00472875"/>
    <w:rsid w:val="0047623C"/>
    <w:rsid w:val="00480390"/>
    <w:rsid w:val="0048346D"/>
    <w:rsid w:val="00497DA1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22BC6"/>
    <w:rsid w:val="00531D4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D0054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56BE"/>
    <w:rsid w:val="009A5FCC"/>
    <w:rsid w:val="009B0E96"/>
    <w:rsid w:val="009B33D7"/>
    <w:rsid w:val="009C7FF1"/>
    <w:rsid w:val="009D231E"/>
    <w:rsid w:val="009D2F8D"/>
    <w:rsid w:val="009E16BC"/>
    <w:rsid w:val="009E295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0A79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D5421"/>
    <w:rsid w:val="00DE5280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52C80"/>
    <w:rsid w:val="00F5439D"/>
    <w:rsid w:val="00F56686"/>
    <w:rsid w:val="00F64675"/>
    <w:rsid w:val="00F664F1"/>
    <w:rsid w:val="00F72F12"/>
    <w:rsid w:val="00F83457"/>
    <w:rsid w:val="00F91440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440-2022?download=1006:relacion-otros-casos-de-excepcion-mes-de-junio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2-junio?download=963:junio" TargetMode="External"/><Relationship Id="rId237" Type="http://schemas.openxmlformats.org/officeDocument/2006/relationships/hyperlink" Target="https://zoodom.gob.do/transparencia/index.php/compras-y-contrataciones/licitaciones-restringidas/category/430-2022?download=1004:relacion-licitaciones-restringidas-mes-de-junio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017:junio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1019:juni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993:relacion-casos-de-emergencia-mes-de-junio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araciones-de-precios/category/434-2022?download=998:relacion-comparacion-de-precios-mes-de-junio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620:activos-fijos-enero-junio-2022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993:relacion-casos-de-emergencia-mes-de-junio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984:ejecucion-de-gasto-fondo-100-junio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002:relacion-licitaciones-publicas-mes-de-junio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016:junio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2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009:relacion-sorteo-de-obras-mes-de-junio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018:junio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5-juni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984:ejecucion-de-gasto-fondo-100-junio-2022&amp;start=20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444-2022?download=977:relacion-de-compras-por-debajo-del-umbral-mes-de-junio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8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?download=786:estadistica-de-gestion-oai-enero-marzo-2022&amp;start=20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980:relacion-de-todas-las-compras-mes-de-junio-2022" TargetMode="External"/><Relationship Id="rId241" Type="http://schemas.openxmlformats.org/officeDocument/2006/relationships/hyperlink" Target="https://zoodom.gob.do/transparencia/index.php/compras-y-contrataciones/casos-de-emergencia-y-urgencias/category/438-2022?download=993:relacion-casos-de-emergencia-mes-de-junio-2022" TargetMode="External"/><Relationship Id="rId246" Type="http://schemas.openxmlformats.org/officeDocument/2006/relationships/hyperlink" Target="https://zoodom.gob.do/transparencia/index.php/compras-y-contrataciones/estado-de-cuentas-de-suplidores/category/442-2022?download=992:cuenta-por-pagar-junio-2022" TargetMode="External"/><Relationship Id="rId267" Type="http://schemas.openxmlformats.org/officeDocument/2006/relationships/hyperlink" Target="https://zoodom.gob.do/transparencia/index.php/finanzas/informes-de-auditorias/category/466-2022?download=1020:junio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3:presupuesto-aprobado-2022" TargetMode="External"/><Relationship Id="rId215" Type="http://schemas.openxmlformats.org/officeDocument/2006/relationships/hyperlink" Target="https://zoodom.gob.do/transparencia/index.php/finanzas/balance-general/category/462-2022?download=971:estado-de-situacion-30-junio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015:junio-2022" TargetMode="External"/><Relationship Id="rId273" Type="http://schemas.openxmlformats.org/officeDocument/2006/relationships/hyperlink" Target="https://zoodom.gob.do/transparencia/index.php/finanzas/inventario-en-almacen/category/470-2022?download=991:inventario-junio-2022-en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26-2022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/category/458-2022?download=973:estado-de-situacion-30-junio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998:relacion-comparacion-de-precios-mes-de-junio-2022" TargetMode="External"/><Relationship Id="rId264" Type="http://schemas.openxmlformats.org/officeDocument/2006/relationships/hyperlink" Target="https://zoodom.gob.do/transparencia/index.php/presupuesto/ejecucion-del-presupuesto/category/474-2022?download=987:ejecucion-de-gasto-fondo-102-junio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987:ejecucion-de-gasto-fondo-102-junio-2022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012:no-poseemos-publicaciones-oficiales-en-el-mes-de-junio-del-ano-2022" TargetMode="External"/><Relationship Id="rId202" Type="http://schemas.openxmlformats.org/officeDocument/2006/relationships/hyperlink" Target="https://zoodom.gob.do/transparencia/index.php/estadisticas/category/422-2022?download=1031:estadisticas-institucionales-abril-junio-2022" TargetMode="External"/><Relationship Id="rId223" Type="http://schemas.openxmlformats.org/officeDocument/2006/relationships/hyperlink" Target="https://zoodom.gob.do/transparencia/index.php/servicios-m/beneficiarios-m?download=1013:junio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6604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3</cp:revision>
  <dcterms:created xsi:type="dcterms:W3CDTF">2022-07-21T20:02:00Z</dcterms:created>
  <dcterms:modified xsi:type="dcterms:W3CDTF">2022-07-22T13:26:00Z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